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A6" w:rsidRDefault="00A133A6" w:rsidP="00A133A6">
      <w:pPr>
        <w:jc w:val="center"/>
        <w:rPr>
          <w:b/>
          <w:sz w:val="28"/>
          <w:szCs w:val="28"/>
        </w:rPr>
      </w:pPr>
      <w:r w:rsidRPr="00D84380">
        <w:rPr>
          <w:b/>
          <w:sz w:val="28"/>
          <w:szCs w:val="28"/>
        </w:rPr>
        <w:t>SÚHRNNÁ SPRÁVA O ZADÁVANÍ ZÁKAZIEK</w:t>
      </w:r>
    </w:p>
    <w:p w:rsidR="00A133A6" w:rsidRDefault="00A133A6" w:rsidP="00A133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Nad 1</w:t>
      </w:r>
      <w:r w:rsidR="00305CD5">
        <w:rPr>
          <w:b/>
          <w:sz w:val="24"/>
          <w:szCs w:val="24"/>
        </w:rPr>
        <w:t> 000,- € PHZ za I</w:t>
      </w:r>
      <w:bookmarkStart w:id="0" w:name="_GoBack"/>
      <w:bookmarkEnd w:id="0"/>
      <w:r w:rsidR="00305CD5">
        <w:rPr>
          <w:b/>
          <w:sz w:val="24"/>
          <w:szCs w:val="24"/>
        </w:rPr>
        <w:t>. štvrťrok 2014</w:t>
      </w:r>
      <w:r>
        <w:rPr>
          <w:b/>
          <w:sz w:val="24"/>
          <w:szCs w:val="24"/>
        </w:rPr>
        <w:t xml:space="preserve"> v súlade s § 9 ods. 9 zákona č. 25/2006 Z.z. o verejnom obstarávaní v znení neskorších predpisov</w:t>
      </w:r>
    </w:p>
    <w:p w:rsidR="00A133A6" w:rsidRDefault="00A133A6" w:rsidP="007F18C5">
      <w:pPr>
        <w:rPr>
          <w:rFonts w:cs="Calibri"/>
          <w:b/>
          <w:sz w:val="28"/>
          <w:szCs w:val="28"/>
        </w:rPr>
      </w:pPr>
    </w:p>
    <w:p w:rsidR="007F18C5" w:rsidRPr="007F18C5" w:rsidRDefault="007F18C5" w:rsidP="007F18C5">
      <w:pPr>
        <w:rPr>
          <w:rFonts w:cs="Calibri"/>
          <w:sz w:val="28"/>
          <w:szCs w:val="28"/>
        </w:rPr>
      </w:pPr>
      <w:r w:rsidRPr="00A133A6">
        <w:rPr>
          <w:rFonts w:cs="Calibri"/>
          <w:b/>
          <w:sz w:val="28"/>
          <w:szCs w:val="28"/>
        </w:rPr>
        <w:t>Verejný obstarávateľ:</w:t>
      </w:r>
      <w:r w:rsidRPr="007F18C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Základná škola</w:t>
      </w:r>
      <w:r w:rsidRPr="007F18C5">
        <w:rPr>
          <w:rFonts w:cs="Calibri"/>
          <w:sz w:val="28"/>
          <w:szCs w:val="28"/>
        </w:rPr>
        <w:t xml:space="preserve"> </w:t>
      </w:r>
    </w:p>
    <w:p w:rsidR="007F18C5" w:rsidRPr="007F18C5" w:rsidRDefault="007F18C5" w:rsidP="007F18C5">
      <w:pPr>
        <w:rPr>
          <w:rFonts w:cs="Calibri"/>
          <w:sz w:val="28"/>
          <w:szCs w:val="28"/>
        </w:rPr>
      </w:pPr>
      <w:r w:rsidRPr="00A133A6">
        <w:rPr>
          <w:rFonts w:cs="Calibri"/>
          <w:b/>
          <w:sz w:val="28"/>
          <w:szCs w:val="28"/>
        </w:rPr>
        <w:t>Sídlo:</w:t>
      </w:r>
      <w:r w:rsidRPr="007F18C5">
        <w:rPr>
          <w:rFonts w:cs="Calibri"/>
          <w:sz w:val="28"/>
          <w:szCs w:val="28"/>
        </w:rPr>
        <w:t xml:space="preserve"> Vážska 399, 018 63 Ladce</w:t>
      </w:r>
    </w:p>
    <w:p w:rsidR="007F18C5" w:rsidRPr="007F18C5" w:rsidRDefault="007F18C5" w:rsidP="007F18C5">
      <w:pPr>
        <w:rPr>
          <w:rFonts w:cs="Calibri"/>
          <w:sz w:val="28"/>
          <w:szCs w:val="28"/>
        </w:rPr>
      </w:pPr>
      <w:r w:rsidRPr="00A133A6">
        <w:rPr>
          <w:rFonts w:cs="Calibri"/>
          <w:b/>
          <w:sz w:val="28"/>
          <w:szCs w:val="28"/>
        </w:rPr>
        <w:t>IČO:</w:t>
      </w:r>
      <w:r w:rsidRPr="007F18C5">
        <w:rPr>
          <w:rFonts w:cs="Calibri"/>
          <w:sz w:val="28"/>
          <w:szCs w:val="28"/>
        </w:rPr>
        <w:t xml:space="preserve"> 36124711</w:t>
      </w:r>
    </w:p>
    <w:p w:rsidR="00D84380" w:rsidRDefault="00D84380" w:rsidP="00A133A6">
      <w:pPr>
        <w:rPr>
          <w:b/>
          <w:sz w:val="24"/>
          <w:szCs w:val="24"/>
        </w:rPr>
      </w:pPr>
    </w:p>
    <w:p w:rsidR="007F18C5" w:rsidRDefault="007F18C5" w:rsidP="00D84380">
      <w:pPr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3"/>
        <w:gridCol w:w="3816"/>
        <w:gridCol w:w="1562"/>
        <w:gridCol w:w="2961"/>
      </w:tblGrid>
      <w:tr w:rsidR="00D84380" w:rsidTr="007F18C5"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D84380" w:rsidRDefault="00D84380" w:rsidP="00D8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3816" w:type="dxa"/>
            <w:tcBorders>
              <w:top w:val="single" w:sz="12" w:space="0" w:color="auto"/>
              <w:bottom w:val="double" w:sz="4" w:space="0" w:color="auto"/>
            </w:tcBorders>
          </w:tcPr>
          <w:p w:rsidR="00D84380" w:rsidRDefault="00D84380" w:rsidP="00D8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562" w:type="dxa"/>
            <w:tcBorders>
              <w:top w:val="single" w:sz="12" w:space="0" w:color="auto"/>
              <w:bottom w:val="double" w:sz="4" w:space="0" w:color="auto"/>
            </w:tcBorders>
          </w:tcPr>
          <w:p w:rsidR="00D84380" w:rsidRDefault="00D84380" w:rsidP="00D8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Zmluvná cena (v € bez DPH)</w:t>
            </w:r>
          </w:p>
        </w:tc>
        <w:tc>
          <w:tcPr>
            <w:tcW w:w="296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84380" w:rsidRDefault="00D84380" w:rsidP="00D8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D84380" w:rsidTr="007F18C5">
        <w:tc>
          <w:tcPr>
            <w:tcW w:w="70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84380" w:rsidRPr="007F18C5" w:rsidRDefault="006A50E0" w:rsidP="007F1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16" w:type="dxa"/>
            <w:tcBorders>
              <w:top w:val="double" w:sz="4" w:space="0" w:color="auto"/>
            </w:tcBorders>
            <w:vAlign w:val="center"/>
          </w:tcPr>
          <w:p w:rsidR="00D84380" w:rsidRDefault="00D84380" w:rsidP="007F18C5">
            <w:pPr>
              <w:rPr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Y="-116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00"/>
            </w:tblGrid>
            <w:tr w:rsidR="006A50E0" w:rsidTr="006A50E0">
              <w:trPr>
                <w:trHeight w:val="266"/>
              </w:trPr>
              <w:tc>
                <w:tcPr>
                  <w:tcW w:w="0" w:type="auto"/>
                </w:tcPr>
                <w:p w:rsidR="006A50E0" w:rsidRDefault="006A50E0" w:rsidP="006A50E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Zostava laboratórneho nábytku – učiteľská a žiacka </w:t>
                  </w:r>
                </w:p>
              </w:tc>
            </w:tr>
          </w:tbl>
          <w:p w:rsidR="006A50E0" w:rsidRPr="007F18C5" w:rsidRDefault="006A50E0" w:rsidP="007F18C5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double" w:sz="4" w:space="0" w:color="auto"/>
            </w:tcBorders>
            <w:vAlign w:val="center"/>
          </w:tcPr>
          <w:p w:rsidR="006A50E0" w:rsidRDefault="006A50E0"/>
          <w:tbl>
            <w:tblPr>
              <w:tblpPr w:leftFromText="141" w:rightFromText="141" w:vertAnchor="text" w:horzAnchor="margin" w:tblpY="-164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3"/>
            </w:tblGrid>
            <w:tr w:rsidR="006A50E0" w:rsidTr="006A50E0">
              <w:trPr>
                <w:trHeight w:val="120"/>
              </w:trPr>
              <w:tc>
                <w:tcPr>
                  <w:tcW w:w="0" w:type="auto"/>
                </w:tcPr>
                <w:p w:rsidR="006A50E0" w:rsidRDefault="006A50E0" w:rsidP="006A50E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6A50E0" w:rsidRDefault="006A50E0" w:rsidP="006A50E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3 779,40,- </w:t>
                  </w:r>
                </w:p>
              </w:tc>
            </w:tr>
          </w:tbl>
          <w:p w:rsidR="006A50E0" w:rsidRDefault="006A50E0" w:rsidP="006A50E0">
            <w:pPr>
              <w:pStyle w:val="Default"/>
            </w:pPr>
          </w:p>
          <w:p w:rsidR="00D84380" w:rsidRPr="007F18C5" w:rsidRDefault="00D84380" w:rsidP="007F18C5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A50E0" w:rsidRDefault="006A50E0"/>
          <w:tbl>
            <w:tblPr>
              <w:tblpPr w:leftFromText="141" w:rightFromText="141" w:vertAnchor="text" w:horzAnchor="margin" w:tblpY="-36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5"/>
            </w:tblGrid>
            <w:tr w:rsidR="006A50E0" w:rsidTr="006A50E0">
              <w:trPr>
                <w:trHeight w:val="412"/>
              </w:trPr>
              <w:tc>
                <w:tcPr>
                  <w:tcW w:w="0" w:type="auto"/>
                </w:tcPr>
                <w:p w:rsidR="006A50E0" w:rsidRDefault="006A50E0" w:rsidP="006A50E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6A50E0" w:rsidRDefault="006A50E0" w:rsidP="006A50E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MY DVA Slovakia, s.r.o., Lamačská cesta 45, Bratislava </w:t>
                  </w:r>
                </w:p>
              </w:tc>
            </w:tr>
          </w:tbl>
          <w:p w:rsidR="00D84380" w:rsidRPr="007F18C5" w:rsidRDefault="00D84380" w:rsidP="007F18C5">
            <w:pPr>
              <w:rPr>
                <w:sz w:val="24"/>
                <w:szCs w:val="24"/>
              </w:rPr>
            </w:pPr>
          </w:p>
        </w:tc>
      </w:tr>
      <w:tr w:rsidR="00D84380" w:rsidTr="007F18C5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right w:val="single" w:sz="12" w:space="0" w:color="auto"/>
            </w:tcBorders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</w:tr>
      <w:tr w:rsidR="00D84380" w:rsidTr="007F18C5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right w:val="single" w:sz="12" w:space="0" w:color="auto"/>
            </w:tcBorders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</w:tr>
      <w:tr w:rsidR="00D84380" w:rsidTr="007F18C5">
        <w:tc>
          <w:tcPr>
            <w:tcW w:w="7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  <w:tc>
          <w:tcPr>
            <w:tcW w:w="3816" w:type="dxa"/>
            <w:tcBorders>
              <w:bottom w:val="single" w:sz="12" w:space="0" w:color="auto"/>
            </w:tcBorders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</w:tr>
    </w:tbl>
    <w:p w:rsidR="00D84380" w:rsidRDefault="00D84380" w:rsidP="00D84380">
      <w:pPr>
        <w:jc w:val="center"/>
        <w:rPr>
          <w:b/>
          <w:sz w:val="24"/>
          <w:szCs w:val="24"/>
        </w:rPr>
      </w:pPr>
    </w:p>
    <w:p w:rsidR="007F18C5" w:rsidRPr="00D84380" w:rsidRDefault="007F18C5" w:rsidP="00D84380">
      <w:pPr>
        <w:jc w:val="center"/>
        <w:rPr>
          <w:b/>
          <w:sz w:val="24"/>
          <w:szCs w:val="24"/>
        </w:rPr>
      </w:pPr>
    </w:p>
    <w:sectPr w:rsidR="007F18C5" w:rsidRPr="00D84380" w:rsidSect="00D8438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80"/>
    <w:rsid w:val="00305CD5"/>
    <w:rsid w:val="006A50E0"/>
    <w:rsid w:val="007F18C5"/>
    <w:rsid w:val="0093270F"/>
    <w:rsid w:val="00A133A6"/>
    <w:rsid w:val="00A35CEB"/>
    <w:rsid w:val="00D84380"/>
    <w:rsid w:val="00DD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45F68-C20A-4A1E-A371-AB5B6DF7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84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50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MajtanB</dc:creator>
  <cp:keywords/>
  <dc:description/>
  <cp:lastModifiedBy>MajtanB</cp:lastModifiedBy>
  <cp:revision>4</cp:revision>
  <dcterms:created xsi:type="dcterms:W3CDTF">2016-02-24T09:53:00Z</dcterms:created>
  <dcterms:modified xsi:type="dcterms:W3CDTF">2016-02-24T09:54:00Z</dcterms:modified>
</cp:coreProperties>
</file>